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ind w:right="0"/>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IMPULSA AYUNTAMIENTO DE BJ NORMATIVA PARA FORTALECER SIMPLIFICACIÓN ADMINISTRATIVA </w:t>
      </w:r>
    </w:p>
    <w:p w:rsidR="00000000" w:rsidDel="00000000" w:rsidP="00000000" w:rsidRDefault="00000000" w:rsidRPr="00000000" w14:paraId="00000002">
      <w:pPr>
        <w:shd w:fill="ffffff" w:val="clear"/>
        <w:ind w:right="0"/>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3">
      <w:pPr>
        <w:shd w:fill="ffffff" w:val="clear"/>
        <w:ind w:right="0"/>
        <w:jc w:val="both"/>
        <w:rPr>
          <w:rFonts w:ascii="Arial" w:cs="Arial" w:eastAsia="Arial" w:hAnsi="Arial"/>
          <w:color w:val="222222"/>
        </w:rPr>
      </w:pPr>
      <w:r w:rsidDel="00000000" w:rsidR="00000000" w:rsidRPr="00000000">
        <w:rPr>
          <w:rFonts w:ascii="Arial" w:cs="Arial" w:eastAsia="Arial" w:hAnsi="Arial"/>
          <w:b w:val="1"/>
          <w:bCs w:val="1"/>
          <w:color w:val="222222"/>
          <w:rtl w:val="0"/>
        </w:rPr>
        <w:t xml:space="preserve">Cancún, Q. R., a 07 de agosto de 2026.- </w:t>
      </w:r>
      <w:r w:rsidDel="00000000" w:rsidR="00000000" w:rsidRPr="00000000">
        <w:rPr>
          <w:rFonts w:ascii="Arial" w:cs="Arial" w:eastAsia="Arial" w:hAnsi="Arial"/>
          <w:color w:val="222222"/>
          <w:rtl w:val="0"/>
        </w:rPr>
        <w:t xml:space="preserve">Con el objetivo de consolidar un gobierno más cercano, transparente y con mejores resultados para Cancún, durante la Cuadragésima Sexta Sesión Ordinaria, el Cabildo de Benito Juárez autorizó por unanimidad de votos  turnar a comisiones unidas la iniciativa para reformar el acuerdo de creación del Instituto Municipal de Desarrollo Administrativo e Innovación (IMDAI), abrogar su reglamento interior y expedir uno nuevo, que permita avanzar en materia de simplificación administrativa, digitalización y una mejor coordinación entre todas las dependencias. </w:t>
      </w:r>
    </w:p>
    <w:p w:rsidR="00000000" w:rsidDel="00000000" w:rsidP="00000000" w:rsidRDefault="00000000" w:rsidRPr="00000000" w14:paraId="00000004">
      <w:pPr>
        <w:shd w:fill="ffffff" w:val="clear"/>
        <w:ind w:right="0"/>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5">
      <w:pPr>
        <w:shd w:fill="ffffff" w:val="clear"/>
        <w:ind w:right="0"/>
        <w:jc w:val="both"/>
        <w:rPr>
          <w:rFonts w:ascii="Arial" w:cs="Arial" w:eastAsia="Arial" w:hAnsi="Arial"/>
          <w:color w:val="222222"/>
        </w:rPr>
      </w:pPr>
      <w:r w:rsidDel="00000000" w:rsidR="00000000" w:rsidRPr="00000000">
        <w:rPr>
          <w:rFonts w:ascii="Arial" w:cs="Arial" w:eastAsia="Arial" w:hAnsi="Arial"/>
          <w:color w:val="222222"/>
          <w:rtl w:val="0"/>
        </w:rPr>
        <w:t xml:space="preserve">En la sesión en la sala “20 de abril”, encabezada por la Encargada de Despacho de la Presidencia Municipal, Landy Guadalupe Canché Pantoja, se explicó que el nuevo ordenamiento es de naturaleza administrativa y organizacional, orientado a regular la estructura interna, las atribuciones, los mecanismos de coordinación y el funcionamiento del IMDAI, adecuando sus facultades y atribuciones al marco previsto en la Ley Nacional para Eliminar Trámites Burocráticos, mediante la instauración de la Autoridad Municipal de Simplificación y Digitalización. </w:t>
      </w:r>
    </w:p>
    <w:p w:rsidR="00000000" w:rsidDel="00000000" w:rsidP="00000000" w:rsidRDefault="00000000" w:rsidRPr="00000000" w14:paraId="00000006">
      <w:pPr>
        <w:shd w:fill="ffffff" w:val="clear"/>
        <w:ind w:right="0"/>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7">
      <w:pPr>
        <w:shd w:fill="ffffff" w:val="clear"/>
        <w:ind w:right="0"/>
        <w:jc w:val="both"/>
        <w:rPr>
          <w:rFonts w:ascii="Arial" w:cs="Arial" w:eastAsia="Arial" w:hAnsi="Arial"/>
          <w:color w:val="222222"/>
        </w:rPr>
      </w:pPr>
      <w:r w:rsidDel="00000000" w:rsidR="00000000" w:rsidRPr="00000000">
        <w:rPr>
          <w:rFonts w:ascii="Arial" w:cs="Arial" w:eastAsia="Arial" w:hAnsi="Arial"/>
          <w:color w:val="222222"/>
          <w:rtl w:val="0"/>
        </w:rPr>
        <w:t xml:space="preserve">Por otro lado, los regidores avalaron por mayoría de votos turnar por mayoría de votos a comisiones expedir el Reglamento para la Atención Integral de Inmuebles en Estado de Abandono, Riesgo o Deterioro de Benito Juárez, un nuevo instrumento jurídico que establecerá un procedimiento claro, homogéneo y respetuoso para la identificación, registro, clasificación, atención, intervención, entre otras acciones que corresponden a esos espacios, para apostar por una ciudad más segura, ordenada y con mejores condiciones para vivir. </w:t>
      </w:r>
    </w:p>
    <w:p w:rsidR="00000000" w:rsidDel="00000000" w:rsidP="00000000" w:rsidRDefault="00000000" w:rsidRPr="00000000" w14:paraId="00000008">
      <w:pPr>
        <w:shd w:fill="ffffff" w:val="clear"/>
        <w:ind w:right="0"/>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9">
      <w:pPr>
        <w:shd w:fill="ffffff" w:val="clear"/>
        <w:ind w:right="0"/>
        <w:jc w:val="both"/>
        <w:rPr>
          <w:rFonts w:ascii="Arial" w:cs="Arial" w:eastAsia="Arial" w:hAnsi="Arial"/>
          <w:color w:val="222222"/>
        </w:rPr>
      </w:pPr>
      <w:r w:rsidDel="00000000" w:rsidR="00000000" w:rsidRPr="00000000">
        <w:rPr>
          <w:rFonts w:ascii="Arial" w:cs="Arial" w:eastAsia="Arial" w:hAnsi="Arial"/>
          <w:color w:val="222222"/>
          <w:rtl w:val="0"/>
        </w:rPr>
        <w:t xml:space="preserve">De igual forma, el cuerpo cabildar avaló por unanimidad una segunda licencia para continuar separada temporalmente del cargo a la Presidenta Municipal, Ana Paty Peralta, por un periodo de 44 días naturales, misma que surtirá efecto a partir de las 22:00 horas del próximo 09 de agosto, por lo que continuará desempeñándose como Encargada de Despacho, la primera regidora Landy Guadalupe Canché Pantoja. </w:t>
      </w:r>
    </w:p>
    <w:p w:rsidR="00000000" w:rsidDel="00000000" w:rsidP="00000000" w:rsidRDefault="00000000" w:rsidRPr="00000000" w14:paraId="0000000A">
      <w:pPr>
        <w:shd w:fill="ffffff" w:val="clear"/>
        <w:ind w:right="0"/>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B">
      <w:pPr>
        <w:shd w:fill="ffffff" w:val="clear"/>
        <w:ind w:right="0"/>
        <w:jc w:val="center"/>
        <w:rPr>
          <w:rFonts w:ascii="Arial" w:cs="Arial" w:eastAsia="Arial" w:hAnsi="Arial"/>
          <w:color w:val="222222"/>
        </w:rPr>
      </w:pPr>
      <w:r w:rsidDel="00000000" w:rsidR="00000000" w:rsidRPr="00000000">
        <w:rPr>
          <w:rFonts w:ascii="Arial" w:cs="Arial" w:eastAsia="Arial" w:hAnsi="Arial"/>
          <w:color w:val="222222"/>
          <w:rtl w:val="0"/>
        </w:rPr>
        <w:t xml:space="preserve">************</w:t>
      </w:r>
    </w:p>
    <w:p w:rsidR="00000000" w:rsidDel="00000000" w:rsidP="00000000" w:rsidRDefault="00000000" w:rsidRPr="00000000" w14:paraId="0000000C">
      <w:pPr>
        <w:shd w:fill="ffffff" w:val="clear"/>
        <w:jc w:val="both"/>
        <w:rPr>
          <w:rFonts w:ascii="Arial" w:cs="Arial" w:eastAsia="Arial" w:hAnsi="Arial"/>
          <w:b w:val="1"/>
          <w:bCs w:val="1"/>
          <w:color w:val="222222"/>
          <w:highlight w:val="white"/>
        </w:rPr>
      </w:pPr>
      <w:r w:rsidDel="00000000" w:rsidR="00000000" w:rsidRPr="00000000">
        <w:rPr>
          <w:rtl w:val="0"/>
        </w:rPr>
      </w:r>
    </w:p>
    <w:sectPr>
      <w:headerReference r:id="rId7" w:type="default"/>
      <w:footerReference r:id="rId8" w:type="default"/>
      <w:pgSz w:h="15840" w:w="12240" w:orient="portrait"/>
      <w:pgMar w:bottom="1417" w:top="1417" w:left="1701" w:right="1701" w:header="209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-45719</wp:posOffset>
          </wp:positionV>
          <wp:extent cx="7766050" cy="502920"/>
          <wp:effectExtent b="0" l="0" r="0" t="0"/>
          <wp:wrapNone/>
          <wp:docPr id="2126784215" name="image1.png"/>
          <a:graphic>
            <a:graphicData uri="http://schemas.openxmlformats.org/drawingml/2006/picture">
              <pic:pic>
                <pic:nvPicPr>
                  <pic:cNvPr id="0" name="image1.png"/>
                  <pic:cNvPicPr preferRelativeResize="0"/>
                </pic:nvPicPr>
                <pic:blipFill>
                  <a:blip r:embed="rId1"/>
                  <a:srcRect b="2723" l="0" r="0" t="92273"/>
                  <a:stretch>
                    <a:fillRect/>
                  </a:stretch>
                </pic:blipFill>
                <pic:spPr>
                  <a:xfrm>
                    <a:off x="0" y="0"/>
                    <a:ext cx="7766050" cy="5029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shd w:fill="ffffff" w:val="clear"/>
      <w:jc w:val="both"/>
      <w:rPr>
        <w:rFonts w:ascii="Arial" w:cs="Arial" w:eastAsia="Arial" w:hAnsi="Arial"/>
        <w:b w:val="1"/>
        <w:bCs w:val="1"/>
        <w:color w:val="222222"/>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-1073784</wp:posOffset>
          </wp:positionH>
          <wp:positionV relativeFrom="paragraph">
            <wp:posOffset>-1340484</wp:posOffset>
          </wp:positionV>
          <wp:extent cx="7766050" cy="1043940"/>
          <wp:effectExtent b="0" l="0" r="0" t="0"/>
          <wp:wrapNone/>
          <wp:docPr id="2126784214" name="image1.png"/>
          <a:graphic>
            <a:graphicData uri="http://schemas.openxmlformats.org/drawingml/2006/picture">
              <pic:pic>
                <pic:nvPicPr>
                  <pic:cNvPr id="0" name="image1.png"/>
                  <pic:cNvPicPr preferRelativeResize="0"/>
                </pic:nvPicPr>
                <pic:blipFill>
                  <a:blip r:embed="rId1"/>
                  <a:srcRect b="86124" l="0" r="0" t="3488"/>
                  <a:stretch>
                    <a:fillRect/>
                  </a:stretch>
                </pic:blipFill>
                <pic:spPr>
                  <a:xfrm>
                    <a:off x="0" y="0"/>
                    <a:ext cx="7766050" cy="10439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
              <a:graphic>
                <a:graphicData uri="http://schemas.microsoft.com/office/word/2010/wordprocessingShape">
                  <wps:wsp>
                    <wps:cNvSpPr/>
                    <wps:cNvPr id="2" name="Shape 2"/>
                    <wps:spPr>
                      <a:xfrm>
                        <a:off x="4168710" y="3619980"/>
                        <a:ext cx="2354580" cy="32004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vertAlign w:val="baseline"/>
                            </w:rPr>
                            <w:t xml:space="preserve">Comunicado de prensa: </w:t>
                          </w:r>
                          <w:r w:rsidDel="00000000" w:rsidR="00000000" w:rsidRPr="00000000">
                            <w:rPr>
                              <w:rFonts w:ascii="Calibri" w:cs="Calibri" w:eastAsia="Calibri" w:hAnsi="Calibri"/>
                              <w:b w:val="1"/>
                              <w:i w:val="0"/>
                              <w:smallCaps w:val="0"/>
                              <w:strike w:val="0"/>
                              <w:color w:val="000000"/>
                              <w:sz w:val="24"/>
                              <w:vertAlign w:val="baseline"/>
                            </w:rPr>
                            <w:t xml:space="preserve">2588</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367280" cy="342257"/>
                      </a:xfrm>
                      <a:prstGeom prst="rect"/>
                      <a:ln/>
                    </pic:spPr>
                  </pic:pic>
                </a:graphicData>
              </a:graphic>
            </wp:anchor>
          </w:drawing>
        </mc:Fallback>
      </mc:AlternateContent>
    </w:r>
  </w:p>
  <w:p w:rsidR="00000000" w:rsidDel="00000000" w:rsidP="00000000" w:rsidRDefault="00000000" w:rsidRPr="00000000" w14:paraId="0000000E">
    <w:pPr>
      <w:shd w:fill="ffffff" w:val="clear"/>
      <w:jc w:val="both"/>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0F">
    <w:pPr>
      <w:shd w:fill="ffffff" w:val="clear"/>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EncabezadoCar" w:customStyle="1">
    <w:name w:val="Encabezado Car"/>
    <w:basedOn w:val="Fuentedeprrafopredeter"/>
    <w:link w:val="Encabezado"/>
    <w:uiPriority w:val="99"/>
    <w:rsid w:val="0092028B"/>
  </w:style>
  <w:style w:type="paragraph" w:styleId="Piedepgina">
    <w:name w:val="footer"/>
    <w:basedOn w:val="Normal"/>
    <w:link w:val="Piedepgina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PiedepginaCar" w:customStyle="1">
    <w:name w:val="Pie de página Car"/>
    <w:basedOn w:val="Fuentedeprrafopredeter"/>
    <w:link w:val="Piedepgina"/>
    <w:uiPriority w:val="99"/>
    <w:rsid w:val="0092028B"/>
  </w:style>
  <w:style w:type="paragraph" w:styleId="Sinespaciado">
    <w:name w:val="No Spacing"/>
    <w:uiPriority w:val="1"/>
    <w:qFormat w:val="1"/>
    <w:rsid w:val="0092028B"/>
    <w:pPr>
      <w:spacing w:after="0" w:line="240" w:lineRule="auto"/>
    </w:pPr>
    <w:rPr>
      <w:rFonts w:ascii="Cambria" w:cs="Times New Roman" w:eastAsia="Calibri" w:hAnsi="Cambria"/>
      <w:kern w:val="0"/>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val="1"/>
    <w:rsid w:val="0092028B"/>
    <w:pPr>
      <w:ind w:left="720"/>
      <w:contextualSpacing w:val="1"/>
    </w:pPr>
  </w:style>
  <w:style w:type="character" w:styleId="il" w:customStyle="1">
    <w:name w:val="il"/>
    <w:basedOn w:val="Fuentedeprrafopredeter"/>
    <w:rsid w:val="00013FA5"/>
  </w:style>
  <w:style w:type="paragraph" w:styleId="NormalWeb">
    <w:name w:val="Normal (Web)"/>
    <w:basedOn w:val="Normal"/>
    <w:uiPriority w:val="99"/>
    <w:semiHidden w:val="1"/>
    <w:unhideWhenUsed w:val="1"/>
    <w:rsid w:val="0092707F"/>
    <w:pPr>
      <w:spacing w:after="100" w:afterAutospacing="1" w:before="100" w:beforeAutospacing="1"/>
    </w:pPr>
    <w:rPr>
      <w:rFonts w:ascii="Times New Roman" w:eastAsia="Times New Roman" w:hAnsi="Times New Roman"/>
      <w:lang w:val="en-US"/>
    </w:rPr>
  </w:style>
  <w:style w:type="character" w:styleId="Hipervnculo">
    <w:name w:val="Hyperlink"/>
    <w:basedOn w:val="Fuentedeprrafopredeter"/>
    <w:uiPriority w:val="99"/>
    <w:unhideWhenUsed w:val="1"/>
    <w:rsid w:val="00FE7BCF"/>
    <w:rPr>
      <w:color w:val="0563c1" w:themeColor="hyperlink"/>
      <w:u w:val="single"/>
    </w:rPr>
  </w:style>
  <w:style w:type="character" w:styleId="Ttulo1Car" w:customStyle="1">
    <w:name w:val="Título 1 Car"/>
    <w:basedOn w:val="Fuentedeprrafopredeter"/>
    <w:link w:val="Ttulo1"/>
    <w:uiPriority w:val="9"/>
    <w:rsid w:val="003070BC"/>
    <w:rPr>
      <w:rFonts w:asciiTheme="majorHAnsi" w:cstheme="majorBidi" w:eastAsiaTheme="majorEastAsia" w:hAnsiTheme="majorHAnsi"/>
      <w:color w:val="2f5496" w:themeColor="accent1" w:themeShade="0000BF"/>
      <w:kern w:val="0"/>
      <w:sz w:val="32"/>
      <w:szCs w:val="32"/>
      <w:lang w:val="es-ES_trad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esrIlR0Btp6xh6dJpJFrgWZw==">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2025-07-12T00:36:00Z</dcterms:created>
  <dc:creator>Heyder Manrique</dc:creator>
</cp:coreProperties>
</file>